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712E91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Performance Management </w:t>
      </w:r>
    </w:p>
    <w:p w:rsidR="00582D4C" w:rsidRPr="00A4556B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A4556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Student’s Name:</w:t>
      </w:r>
    </w:p>
    <w:p w:rsidR="00582D4C" w:rsidRPr="00A4556B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Institutional Affiliation</w:t>
      </w:r>
      <w:r w:rsidRPr="00A4556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</w:p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F10B9" w:rsidRPr="00712E91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Performance Management </w:t>
      </w:r>
    </w:p>
    <w:p w:rsidR="00EE0ACB" w:rsidP="00EF4272">
      <w:pPr>
        <w:pStyle w:val="BodyText"/>
        <w:spacing w:after="0" w:line="480" w:lineRule="auto"/>
        <w:ind w:firstLine="720"/>
        <w:rPr>
          <w:lang w:val="en-US"/>
        </w:rPr>
      </w:pPr>
      <w:r>
        <w:rPr>
          <w:lang w:val="en-US"/>
        </w:rPr>
        <w:t xml:space="preserve">A group project is a type of project that requires individuals to work with their peers for an intended purpose or to achieve specific goals. In a classroom setting, it entails working together with classmates for a given </w:t>
      </w:r>
      <w:r w:rsidR="00A3251A">
        <w:rPr>
          <w:lang w:val="en-US"/>
        </w:rPr>
        <w:t>period</w:t>
      </w:r>
      <w:r>
        <w:rPr>
          <w:lang w:val="en-US"/>
        </w:rPr>
        <w:t xml:space="preserve">. </w:t>
      </w:r>
      <w:r w:rsidR="00A3251A">
        <w:rPr>
          <w:lang w:val="en-US"/>
        </w:rPr>
        <w:t xml:space="preserve">On the other hand, group incentive plans </w:t>
      </w:r>
      <w:r w:rsidR="00A3251A">
        <w:rPr>
          <w:lang w:val="en-US"/>
        </w:rPr>
        <w:t>are aimed</w:t>
      </w:r>
      <w:r w:rsidR="00A3251A">
        <w:rPr>
          <w:lang w:val="en-US"/>
        </w:rPr>
        <w:t xml:space="preserve"> at delivering recognition, cash payments, and awards to employees that meet a given level of organizational performance (BC Campus, 2021). </w:t>
      </w:r>
      <w:r w:rsidR="008A02A5">
        <w:rPr>
          <w:lang w:val="en-US"/>
        </w:rPr>
        <w:t xml:space="preserve">A group project and a group incentive plan are similar in that they both require a collaborative environment and reward collective performance. </w:t>
      </w:r>
    </w:p>
    <w:p w:rsidR="00952720" w:rsidP="00EF4272">
      <w:pPr>
        <w:pStyle w:val="BodyText"/>
        <w:spacing w:after="0" w:line="480" w:lineRule="auto"/>
        <w:ind w:firstLine="720"/>
        <w:rPr>
          <w:lang w:val="en-US"/>
        </w:rPr>
      </w:pPr>
      <w:r>
        <w:rPr>
          <w:lang w:val="en-US"/>
        </w:rPr>
        <w:t xml:space="preserve">Both group projects and group incentive plans face different problems. </w:t>
      </w:r>
      <w:r w:rsidR="0059103F">
        <w:rPr>
          <w:lang w:val="en-US"/>
        </w:rPr>
        <w:t xml:space="preserve">One of the main challenges is the free ride problem. </w:t>
      </w:r>
      <w:r w:rsidR="00C2767E">
        <w:rPr>
          <w:lang w:val="en-US"/>
        </w:rPr>
        <w:t>In group</w:t>
      </w:r>
      <w:r w:rsidR="00C2767E">
        <w:rPr>
          <w:lang w:val="en-US"/>
        </w:rPr>
        <w:t xml:space="preserve"> projects, the free-rider problem occurs when one or more members of a group put little effort into the completion of a project. It can lead to the giving of unfair </w:t>
      </w:r>
      <w:r w:rsidR="005B672D">
        <w:rPr>
          <w:lang w:val="en-US"/>
        </w:rPr>
        <w:t>grades. The same case can apply to</w:t>
      </w:r>
      <w:r w:rsidR="00C2767E">
        <w:rPr>
          <w:lang w:val="en-US"/>
        </w:rPr>
        <w:t xml:space="preserve"> giving rewards in the case of group incentive plans. </w:t>
      </w:r>
      <w:r w:rsidR="008A7225">
        <w:rPr>
          <w:lang w:val="en-US"/>
        </w:rPr>
        <w:t xml:space="preserve">The other challenge that affects both group projects and group incentive plans is that it does not improve individual performance (London &amp; Oldham, 2017). </w:t>
      </w:r>
      <w:r w:rsidR="00D70B41">
        <w:rPr>
          <w:lang w:val="en-US"/>
        </w:rPr>
        <w:t xml:space="preserve">The focus on the team or group implies that attention </w:t>
      </w:r>
      <w:r w:rsidR="00D70B41">
        <w:rPr>
          <w:lang w:val="en-US"/>
        </w:rPr>
        <w:t>is only given</w:t>
      </w:r>
      <w:r w:rsidR="00D70B41">
        <w:rPr>
          <w:lang w:val="en-US"/>
        </w:rPr>
        <w:t xml:space="preserve"> to the overall results. The weakness of individual students and employees can be difficult to identify. </w:t>
      </w:r>
      <w:r w:rsidR="00AD62E4">
        <w:rPr>
          <w:lang w:val="en-US"/>
        </w:rPr>
        <w:t xml:space="preserve">Both group projects and group incentive plans can create internal conflicts (London &amp; Oldham, 2017). </w:t>
      </w:r>
      <w:r w:rsidR="00B25080">
        <w:rPr>
          <w:lang w:val="en-US"/>
        </w:rPr>
        <w:t xml:space="preserve">Conflicts can arise if one or more members of the group are expected to get better rewards or grades. They may put this blame on members who </w:t>
      </w:r>
      <w:r w:rsidR="00B25080">
        <w:rPr>
          <w:lang w:val="en-US"/>
        </w:rPr>
        <w:t>are perceived</w:t>
      </w:r>
      <w:r w:rsidR="00B25080">
        <w:rPr>
          <w:lang w:val="en-US"/>
        </w:rPr>
        <w:t xml:space="preserve"> to be underperformers. </w:t>
      </w:r>
    </w:p>
    <w:p w:rsidR="006A56EE" w:rsidP="00EF4272">
      <w:pPr>
        <w:pStyle w:val="BodyText"/>
        <w:spacing w:after="0" w:line="480" w:lineRule="auto"/>
        <w:ind w:firstLine="720"/>
        <w:rPr>
          <w:lang w:val="en-US"/>
        </w:rPr>
      </w:pPr>
      <w:r>
        <w:rPr>
          <w:lang w:val="en-US"/>
        </w:rPr>
        <w:t xml:space="preserve">Group projects and group incentive plans are essential in encouraging collaboration and </w:t>
      </w:r>
      <w:r w:rsidR="00043D1E">
        <w:rPr>
          <w:lang w:val="en-US"/>
        </w:rPr>
        <w:t>teamwork</w:t>
      </w:r>
      <w:r>
        <w:rPr>
          <w:lang w:val="en-US"/>
        </w:rPr>
        <w:t xml:space="preserve">. However, the free-rider problem can affect the performance of both groups. Apart from this, </w:t>
      </w:r>
      <w:r w:rsidR="00F27EB4">
        <w:rPr>
          <w:lang w:val="en-US"/>
        </w:rPr>
        <w:t xml:space="preserve">both groups do not improve individual performance and can cause conflicts. </w:t>
      </w:r>
      <w:r w:rsidR="00F32A01">
        <w:rPr>
          <w:lang w:val="en-US"/>
        </w:rPr>
        <w:t>Analyzing</w:t>
      </w:r>
      <w:r w:rsidR="00F27EB4">
        <w:rPr>
          <w:lang w:val="en-US"/>
        </w:rPr>
        <w:t xml:space="preserve"> individual contribution is essential in improving group performance. </w:t>
      </w:r>
    </w:p>
    <w:p w:rsidR="00043D1E" w:rsidP="00EF4272">
      <w:pPr>
        <w:pStyle w:val="BodyText"/>
        <w:spacing w:after="0" w:line="480" w:lineRule="auto"/>
        <w:ind w:firstLine="720"/>
        <w:rPr>
          <w:lang w:val="en-US"/>
        </w:rPr>
      </w:pPr>
    </w:p>
    <w:p w:rsidR="00043D1E" w:rsidP="00505634">
      <w:pPr>
        <w:pStyle w:val="BodyText"/>
        <w:spacing w:after="0" w:line="480" w:lineRule="auto"/>
        <w:ind w:firstLine="720"/>
        <w:jc w:val="center"/>
        <w:rPr>
          <w:b/>
          <w:lang w:val="en-US"/>
        </w:rPr>
      </w:pPr>
      <w:r w:rsidRPr="00505634">
        <w:rPr>
          <w:b/>
          <w:lang w:val="en-US"/>
        </w:rPr>
        <w:t>References</w:t>
      </w:r>
    </w:p>
    <w:p w:rsidR="00112295" w:rsidP="00112295">
      <w:pPr>
        <w:pStyle w:val="BodyText"/>
        <w:spacing w:after="0" w:line="480" w:lineRule="auto"/>
        <w:rPr>
          <w:lang w:val="en-US"/>
        </w:rPr>
      </w:pPr>
      <w:r>
        <w:rPr>
          <w:lang w:val="en-US"/>
        </w:rPr>
        <w:t xml:space="preserve">BC Campus (2021). </w:t>
      </w:r>
      <w:r w:rsidR="0003328D">
        <w:rPr>
          <w:lang w:val="en-US"/>
        </w:rPr>
        <w:t xml:space="preserve">Individual and group incentive plans. </w:t>
      </w:r>
    </w:p>
    <w:p w:rsidR="0003328D" w:rsidRPr="00666E31" w:rsidP="0003328D">
      <w:pPr>
        <w:pStyle w:val="BodyText"/>
        <w:spacing w:after="0" w:line="480" w:lineRule="auto"/>
        <w:ind w:left="720"/>
        <w:rPr>
          <w:color w:val="000000" w:themeColor="text1"/>
          <w:lang w:val="en-US"/>
        </w:rPr>
      </w:pPr>
      <w:r w:rsidRPr="00666E31">
        <w:rPr>
          <w:color w:val="000000" w:themeColor="text1"/>
          <w:lang w:val="en-US"/>
        </w:rPr>
        <w:t>h</w:t>
      </w:r>
      <w:hyperlink r:id="rId4" w:history="1">
        <w:r w:rsidRPr="00666E31">
          <w:rPr>
            <w:rStyle w:val="Hyperlink"/>
            <w:color w:val="000000" w:themeColor="text1"/>
            <w:u w:val="none"/>
            <w:lang w:val="en-US"/>
          </w:rPr>
          <w:t>ttps://opentextbc.ca/organizationalbehavioropenstax/chapter/individual-and-group-i</w:t>
        </w:r>
      </w:hyperlink>
      <w:r w:rsidRPr="00666E31">
        <w:rPr>
          <w:color w:val="000000" w:themeColor="text1"/>
          <w:lang w:val="en-US"/>
        </w:rPr>
        <w:t>ncentive-plans/</w:t>
      </w:r>
      <w:bookmarkStart w:id="0" w:name="_GoBack"/>
      <w:bookmarkEnd w:id="0"/>
    </w:p>
    <w:p w:rsidR="00505634" w:rsidP="00505634">
      <w:pPr>
        <w:pStyle w:val="BodyText"/>
        <w:spacing w:after="0" w:line="480" w:lineRule="auto"/>
        <w:rPr>
          <w:lang w:val="en-US"/>
        </w:rPr>
      </w:pPr>
      <w:r>
        <w:rPr>
          <w:lang w:val="en-US"/>
        </w:rPr>
        <w:t xml:space="preserve">London, M. &amp; Oldham, G. R. (2017). </w:t>
      </w:r>
      <w:r w:rsidR="00633351">
        <w:rPr>
          <w:lang w:val="en-US"/>
        </w:rPr>
        <w:t xml:space="preserve">A comparison of group and individual incentive plans. </w:t>
      </w:r>
    </w:p>
    <w:p w:rsidR="00633351" w:rsidRPr="00505634" w:rsidP="00505634">
      <w:pPr>
        <w:pStyle w:val="BodyText"/>
        <w:spacing w:after="0" w:line="480" w:lineRule="auto"/>
        <w:rPr>
          <w:lang w:val="en-US"/>
        </w:rPr>
      </w:pPr>
      <w:r>
        <w:rPr>
          <w:lang w:val="en-US"/>
        </w:rPr>
        <w:tab/>
      </w:r>
      <w:r w:rsidRPr="0026106B" w:rsidR="0026106B">
        <w:rPr>
          <w:i/>
          <w:lang w:val="en-US"/>
        </w:rPr>
        <w:t>Academy of Management Journal 20</w:t>
      </w:r>
      <w:r w:rsidR="0026106B">
        <w:rPr>
          <w:lang w:val="en-US"/>
        </w:rPr>
        <w:t>(1).</w:t>
      </w:r>
    </w:p>
    <w:sectPr w:rsidSect="00582D4C">
      <w:headerReference w:type="default" r:id="rId5"/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4913" w:rsidRPr="00582D4C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</w:t>
    </w:r>
    <w:r w:rsidRPr="00582D4C">
      <w:rPr>
        <w:rFonts w:ascii="Times New Roman" w:hAnsi="Times New Roman" w:cs="Times New Roman"/>
        <w:sz w:val="24"/>
        <w:szCs w:val="24"/>
      </w:rPr>
      <w:t xml:space="preserve">        </w:t>
    </w:r>
    <w:sdt>
      <w:sdtPr>
        <w:rPr>
          <w:rFonts w:ascii="Times New Roman" w:hAnsi="Times New Roman" w:cs="Times New Roman"/>
          <w:sz w:val="24"/>
          <w:szCs w:val="24"/>
        </w:rPr>
        <w:id w:val="29580746"/>
        <w:docPartObj>
          <w:docPartGallery w:val="Page Numbers (Top of Page)"/>
          <w:docPartUnique/>
        </w:docPartObj>
      </w:sdtPr>
      <w:sdtContent>
        <w:r w:rsidRPr="00582D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2D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82D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6E3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82D4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744913" w:rsidRPr="00582D4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4913" w:rsidRPr="00582D4C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</w:t>
    </w:r>
    <w:r w:rsidRPr="00582D4C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29580614"/>
        <w:docPartObj>
          <w:docPartGallery w:val="Page Numbers (Top of Page)"/>
          <w:docPartUnique/>
        </w:docPartObj>
      </w:sdtPr>
      <w:sdtContent>
        <w:r w:rsidRPr="00582D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2D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82D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3D1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82D4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744913" w:rsidRPr="00582D4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8E71311"/>
    <w:multiLevelType w:val="multilevel"/>
    <w:tmpl w:val="3D207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B8"/>
    <w:rsid w:val="000147A5"/>
    <w:rsid w:val="0003328D"/>
    <w:rsid w:val="00036CD2"/>
    <w:rsid w:val="0004357C"/>
    <w:rsid w:val="00043D1E"/>
    <w:rsid w:val="00061F54"/>
    <w:rsid w:val="00082745"/>
    <w:rsid w:val="00082D0B"/>
    <w:rsid w:val="00092390"/>
    <w:rsid w:val="000C5CC3"/>
    <w:rsid w:val="000E107B"/>
    <w:rsid w:val="000E5AA5"/>
    <w:rsid w:val="001026D9"/>
    <w:rsid w:val="00106080"/>
    <w:rsid w:val="00112295"/>
    <w:rsid w:val="00112B3B"/>
    <w:rsid w:val="00116B05"/>
    <w:rsid w:val="001354A0"/>
    <w:rsid w:val="00165DD8"/>
    <w:rsid w:val="0017412E"/>
    <w:rsid w:val="001A0E54"/>
    <w:rsid w:val="001B171B"/>
    <w:rsid w:val="001C3115"/>
    <w:rsid w:val="001D48C0"/>
    <w:rsid w:val="00210E32"/>
    <w:rsid w:val="00213897"/>
    <w:rsid w:val="002277EB"/>
    <w:rsid w:val="00250DC8"/>
    <w:rsid w:val="0026106B"/>
    <w:rsid w:val="0027081A"/>
    <w:rsid w:val="0027646A"/>
    <w:rsid w:val="00276C2D"/>
    <w:rsid w:val="002834D4"/>
    <w:rsid w:val="00292D4E"/>
    <w:rsid w:val="002B3BF0"/>
    <w:rsid w:val="002D3C6C"/>
    <w:rsid w:val="002D777F"/>
    <w:rsid w:val="002E2CBA"/>
    <w:rsid w:val="00303254"/>
    <w:rsid w:val="00345A2B"/>
    <w:rsid w:val="00351562"/>
    <w:rsid w:val="00353CC9"/>
    <w:rsid w:val="00372B6A"/>
    <w:rsid w:val="00380670"/>
    <w:rsid w:val="00386F8E"/>
    <w:rsid w:val="00392F35"/>
    <w:rsid w:val="003B750A"/>
    <w:rsid w:val="003E61D4"/>
    <w:rsid w:val="00426BAC"/>
    <w:rsid w:val="00426D5E"/>
    <w:rsid w:val="004721CD"/>
    <w:rsid w:val="00480BBD"/>
    <w:rsid w:val="00482301"/>
    <w:rsid w:val="004826E0"/>
    <w:rsid w:val="004E41A6"/>
    <w:rsid w:val="004E56D7"/>
    <w:rsid w:val="004F234D"/>
    <w:rsid w:val="00505634"/>
    <w:rsid w:val="00542291"/>
    <w:rsid w:val="00547A5D"/>
    <w:rsid w:val="00551381"/>
    <w:rsid w:val="00582D4C"/>
    <w:rsid w:val="0059103F"/>
    <w:rsid w:val="005A0FB8"/>
    <w:rsid w:val="005B672D"/>
    <w:rsid w:val="005E3A1D"/>
    <w:rsid w:val="00633351"/>
    <w:rsid w:val="00646E28"/>
    <w:rsid w:val="00666E31"/>
    <w:rsid w:val="006A56EE"/>
    <w:rsid w:val="006D3262"/>
    <w:rsid w:val="006D6D72"/>
    <w:rsid w:val="006E2047"/>
    <w:rsid w:val="006F1F63"/>
    <w:rsid w:val="00712E91"/>
    <w:rsid w:val="007159FF"/>
    <w:rsid w:val="0071760D"/>
    <w:rsid w:val="00731210"/>
    <w:rsid w:val="00744913"/>
    <w:rsid w:val="00745C56"/>
    <w:rsid w:val="007759B3"/>
    <w:rsid w:val="00777F1C"/>
    <w:rsid w:val="007A049A"/>
    <w:rsid w:val="007A2A39"/>
    <w:rsid w:val="007D5E7B"/>
    <w:rsid w:val="007D67BB"/>
    <w:rsid w:val="007E7536"/>
    <w:rsid w:val="007F1451"/>
    <w:rsid w:val="007F24D6"/>
    <w:rsid w:val="00812B9C"/>
    <w:rsid w:val="00825321"/>
    <w:rsid w:val="00837946"/>
    <w:rsid w:val="0084521F"/>
    <w:rsid w:val="00847D0E"/>
    <w:rsid w:val="00884AA9"/>
    <w:rsid w:val="008A02A5"/>
    <w:rsid w:val="008A0D6E"/>
    <w:rsid w:val="008A7225"/>
    <w:rsid w:val="008B0F7F"/>
    <w:rsid w:val="008C2221"/>
    <w:rsid w:val="008F50A3"/>
    <w:rsid w:val="00935B0E"/>
    <w:rsid w:val="00952720"/>
    <w:rsid w:val="009721AB"/>
    <w:rsid w:val="009773BE"/>
    <w:rsid w:val="009D4AE6"/>
    <w:rsid w:val="009E641B"/>
    <w:rsid w:val="009F10B9"/>
    <w:rsid w:val="00A00F43"/>
    <w:rsid w:val="00A07618"/>
    <w:rsid w:val="00A13007"/>
    <w:rsid w:val="00A22BB6"/>
    <w:rsid w:val="00A27781"/>
    <w:rsid w:val="00A3251A"/>
    <w:rsid w:val="00A4556B"/>
    <w:rsid w:val="00A4662B"/>
    <w:rsid w:val="00A61464"/>
    <w:rsid w:val="00A74C1A"/>
    <w:rsid w:val="00AB14B0"/>
    <w:rsid w:val="00AB1B3C"/>
    <w:rsid w:val="00AD62E4"/>
    <w:rsid w:val="00AE6432"/>
    <w:rsid w:val="00AF17BA"/>
    <w:rsid w:val="00B047D5"/>
    <w:rsid w:val="00B25080"/>
    <w:rsid w:val="00B939DE"/>
    <w:rsid w:val="00BA12D3"/>
    <w:rsid w:val="00BA543A"/>
    <w:rsid w:val="00BB3E7B"/>
    <w:rsid w:val="00BD3C1C"/>
    <w:rsid w:val="00BE5890"/>
    <w:rsid w:val="00BE5A79"/>
    <w:rsid w:val="00BF5C1E"/>
    <w:rsid w:val="00C2767E"/>
    <w:rsid w:val="00C60D7D"/>
    <w:rsid w:val="00C62CA6"/>
    <w:rsid w:val="00C75089"/>
    <w:rsid w:val="00C75FA3"/>
    <w:rsid w:val="00C76AE2"/>
    <w:rsid w:val="00CA3724"/>
    <w:rsid w:val="00CB7D88"/>
    <w:rsid w:val="00CC2D72"/>
    <w:rsid w:val="00CC48BD"/>
    <w:rsid w:val="00CC7CB7"/>
    <w:rsid w:val="00CD6D66"/>
    <w:rsid w:val="00CD76A8"/>
    <w:rsid w:val="00D11E64"/>
    <w:rsid w:val="00D12BEF"/>
    <w:rsid w:val="00D12F8D"/>
    <w:rsid w:val="00D136ED"/>
    <w:rsid w:val="00D45F59"/>
    <w:rsid w:val="00D70B41"/>
    <w:rsid w:val="00D8147F"/>
    <w:rsid w:val="00D8611A"/>
    <w:rsid w:val="00DB23EF"/>
    <w:rsid w:val="00DD28BB"/>
    <w:rsid w:val="00DD3ADE"/>
    <w:rsid w:val="00DE0D06"/>
    <w:rsid w:val="00DE4252"/>
    <w:rsid w:val="00DE60D3"/>
    <w:rsid w:val="00DF7F52"/>
    <w:rsid w:val="00E00BDB"/>
    <w:rsid w:val="00E54C92"/>
    <w:rsid w:val="00E61DB9"/>
    <w:rsid w:val="00E97E29"/>
    <w:rsid w:val="00EB2504"/>
    <w:rsid w:val="00EE0ACB"/>
    <w:rsid w:val="00EF0176"/>
    <w:rsid w:val="00EF4272"/>
    <w:rsid w:val="00F26DD2"/>
    <w:rsid w:val="00F27EB4"/>
    <w:rsid w:val="00F32A01"/>
    <w:rsid w:val="00F5124C"/>
    <w:rsid w:val="00F53BA4"/>
    <w:rsid w:val="00F55506"/>
    <w:rsid w:val="00F62299"/>
    <w:rsid w:val="00F62FB2"/>
    <w:rsid w:val="00F72980"/>
    <w:rsid w:val="00F74497"/>
    <w:rsid w:val="00FA7B9F"/>
    <w:rsid w:val="00FC5623"/>
    <w:rsid w:val="00FD4EEB"/>
  </w:rsid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91599F"/>
  <w15:docId w15:val="{59D30938-D0F2-4D74-9E1D-8ECC97AE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2D3"/>
  </w:style>
  <w:style w:type="paragraph" w:styleId="Heading4">
    <w:name w:val="heading 4"/>
    <w:basedOn w:val="Normal"/>
    <w:link w:val="Heading4Char"/>
    <w:uiPriority w:val="9"/>
    <w:qFormat/>
    <w:rsid w:val="00F26D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paragraph">
    <w:name w:val="body-paragraph"/>
    <w:basedOn w:val="Normal"/>
    <w:rsid w:val="005A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26DD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F2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blicationcontentepubdate">
    <w:name w:val="publicationcontentepubdate"/>
    <w:basedOn w:val="DefaultParagraphFont"/>
    <w:rsid w:val="00F26DD2"/>
  </w:style>
  <w:style w:type="character" w:styleId="Hyperlink">
    <w:name w:val="Hyperlink"/>
    <w:basedOn w:val="DefaultParagraphFont"/>
    <w:uiPriority w:val="99"/>
    <w:unhideWhenUsed/>
    <w:rsid w:val="00F26DD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6DD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82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D4C"/>
  </w:style>
  <w:style w:type="paragraph" w:styleId="Footer">
    <w:name w:val="footer"/>
    <w:basedOn w:val="Normal"/>
    <w:link w:val="FooterChar"/>
    <w:uiPriority w:val="99"/>
    <w:unhideWhenUsed/>
    <w:rsid w:val="00582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D4C"/>
  </w:style>
  <w:style w:type="paragraph" w:styleId="BodyText">
    <w:name w:val="Body Text"/>
    <w:basedOn w:val="Normal"/>
    <w:link w:val="BodyTextChar"/>
    <w:rsid w:val="00F53BA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customStyle="1" w:styleId="BodyTextChar">
    <w:name w:val="Body Text Char"/>
    <w:basedOn w:val="DefaultParagraphFont"/>
    <w:link w:val="BodyText"/>
    <w:rsid w:val="00F53BA4"/>
    <w:rPr>
      <w:rFonts w:ascii="Times New Roman" w:eastAsia="Times New Roman" w:hAnsi="Times New Roman" w:cs="Times New Roman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ttps://opentextbc.ca/organizationalbehavioropenstax/chapter/individual-and-group-i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</dc:creator>
  <cp:lastModifiedBy>Oso</cp:lastModifiedBy>
  <cp:revision>23</cp:revision>
  <dcterms:created xsi:type="dcterms:W3CDTF">2021-05-15T09:30:00Z</dcterms:created>
  <dcterms:modified xsi:type="dcterms:W3CDTF">2021-05-15T09:57:00Z</dcterms:modified>
</cp:coreProperties>
</file>